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184" w14:textId="77777777" w:rsidR="006D68CF" w:rsidRPr="00812093" w:rsidRDefault="006D68CF" w:rsidP="006D68CF">
      <w:pPr>
        <w:tabs>
          <w:tab w:val="center" w:pos="4513"/>
          <w:tab w:val="right" w:pos="9026"/>
        </w:tabs>
        <w:jc w:val="right"/>
        <w:rPr>
          <w:rFonts w:ascii="Arial" w:hAnsi="Arial" w:cs="Arial"/>
          <w:b/>
          <w:lang w:val="nl-BE" w:eastAsia="zh-CN"/>
        </w:rPr>
      </w:pPr>
      <w:r w:rsidRPr="003E69BF">
        <w:rPr>
          <w:rFonts w:ascii="Arial" w:hAnsi="Arial" w:cs="Arial"/>
          <w:lang w:val="nl-BE" w:eastAsia="zh-CN"/>
        </w:rPr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hAnsi="Arial" w:cs="Arial"/>
          <w:lang w:val="nl-BE" w:eastAsia="zh-CN"/>
        </w:rPr>
        <w:t>6</w:t>
      </w:r>
    </w:p>
    <w:p w14:paraId="0985825C" w14:textId="77777777" w:rsidR="006D68CF" w:rsidRPr="00812093" w:rsidRDefault="006D68CF" w:rsidP="006D68CF">
      <w:pPr>
        <w:tabs>
          <w:tab w:val="center" w:pos="4513"/>
          <w:tab w:val="right" w:pos="9026"/>
        </w:tabs>
        <w:rPr>
          <w:rFonts w:ascii="Calibri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 xml:space="preserve">Bijlage 6: Samenvatting voor de patiënt – opvolggesprek                                        </w:t>
      </w:r>
    </w:p>
    <w:p w14:paraId="61E6A8E2" w14:textId="77777777" w:rsidR="006D68CF" w:rsidRPr="00812093" w:rsidRDefault="006D68CF" w:rsidP="006D68CF">
      <w:pPr>
        <w:tabs>
          <w:tab w:val="left" w:pos="993"/>
        </w:tabs>
        <w:rPr>
          <w:rFonts w:ascii="Arial" w:hAnsi="Arial" w:cs="Arial"/>
          <w:b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>Begeleidingsgesprek Goed gebruik geneesmiddelen - Inhalatiecorticosteroïden</w:t>
      </w:r>
    </w:p>
    <w:p w14:paraId="68E9DF69" w14:textId="77777777" w:rsidR="006D68CF" w:rsidRPr="00812093" w:rsidRDefault="006D68CF" w:rsidP="006D68CF">
      <w:pPr>
        <w:pBdr>
          <w:bottom w:val="single" w:sz="4" w:space="1" w:color="auto"/>
        </w:pBdr>
        <w:tabs>
          <w:tab w:val="left" w:pos="2118"/>
        </w:tabs>
        <w:rPr>
          <w:rFonts w:ascii="Arial" w:hAnsi="Arial" w:cs="Arial"/>
          <w:b/>
          <w:lang w:val="nl-BE" w:eastAsia="zh-CN"/>
        </w:rPr>
      </w:pPr>
      <w:r w:rsidRPr="00812093">
        <w:rPr>
          <w:rFonts w:ascii="Arial" w:hAnsi="Arial" w:cs="Arial"/>
          <w:b/>
          <w:lang w:val="nl-BE" w:eastAsia="zh-CN"/>
        </w:rPr>
        <w:tab/>
      </w:r>
    </w:p>
    <w:p w14:paraId="6F2C9BE7" w14:textId="77777777" w:rsidR="006D68CF" w:rsidRPr="00812093" w:rsidRDefault="006D68CF" w:rsidP="00742B12">
      <w:pPr>
        <w:spacing w:before="120"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Datum van het gesprek:</w:t>
      </w:r>
    </w:p>
    <w:p w14:paraId="1D65E82D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patiënt: </w:t>
      </w:r>
    </w:p>
    <w:p w14:paraId="6988D88B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arts: </w:t>
      </w:r>
    </w:p>
    <w:p w14:paraId="41E8304D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van het geneesmiddel en </w:t>
      </w:r>
      <w:proofErr w:type="spellStart"/>
      <w:r w:rsidRPr="00812093">
        <w:rPr>
          <w:rFonts w:ascii="Arial" w:hAnsi="Arial" w:cs="Arial"/>
          <w:lang w:val="nl-BE" w:eastAsia="zh-CN"/>
        </w:rPr>
        <w:t>posologie</w:t>
      </w:r>
      <w:proofErr w:type="spellEnd"/>
      <w:r w:rsidRPr="00812093">
        <w:rPr>
          <w:rFonts w:ascii="Arial" w:hAnsi="Arial" w:cs="Arial"/>
          <w:lang w:val="nl-BE" w:eastAsia="zh-CN"/>
        </w:rPr>
        <w:t>:</w:t>
      </w:r>
    </w:p>
    <w:p w14:paraId="0391D1B8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Andere geneesmiddelen gebruikt voor Astma en noodmedicatie in geval van astma-aanval:</w:t>
      </w:r>
    </w:p>
    <w:p w14:paraId="0C2727DC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sz w:val="24"/>
          <w:szCs w:val="24"/>
          <w:lang w:val="nl-BE" w:eastAsia="zh-CN"/>
        </w:rPr>
      </w:pPr>
      <w:r w:rsidRPr="00812093">
        <w:rPr>
          <w:rFonts w:ascii="Arial" w:hAnsi="Arial" w:cs="Arial"/>
          <w:sz w:val="24"/>
          <w:szCs w:val="24"/>
          <w:lang w:val="nl-BE" w:eastAsia="zh-CN"/>
        </w:rPr>
        <w:t xml:space="preserve">Je apotheker heeft je gesproken over je astma en je behandeling: </w:t>
      </w:r>
    </w:p>
    <w:p w14:paraId="5530D63F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Verloopt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goed</w:t>
      </w:r>
      <w:proofErr w:type="spellEnd"/>
    </w:p>
    <w:p w14:paraId="4D9818FC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Levert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bepaalde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problemen</w:t>
      </w:r>
      <w:proofErr w:type="spellEnd"/>
    </w:p>
    <w:p w14:paraId="5F035D2D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Verloopt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niet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goed</w:t>
      </w:r>
      <w:proofErr w:type="spellEnd"/>
    </w:p>
    <w:p w14:paraId="1F1A7B30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55F4B33B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sz w:val="24"/>
          <w:szCs w:val="24"/>
          <w:lang w:val="nl-BE" w:eastAsia="zh-CN"/>
        </w:rPr>
      </w:pPr>
      <w:r w:rsidRPr="00812093">
        <w:rPr>
          <w:rFonts w:ascii="Arial" w:hAnsi="Arial" w:cs="Arial"/>
          <w:sz w:val="24"/>
          <w:szCs w:val="24"/>
          <w:lang w:val="nl-BE" w:eastAsia="zh-CN"/>
        </w:rPr>
        <w:t>Je hebt met je apotheker een gesprek gehad over:</w:t>
      </w:r>
    </w:p>
    <w:p w14:paraId="278CD3A0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Inhalatietechniek</w:t>
      </w:r>
      <w:proofErr w:type="spellEnd"/>
    </w:p>
    <w:p w14:paraId="609F57E5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Bijwerkingen</w:t>
      </w:r>
      <w:proofErr w:type="spellEnd"/>
    </w:p>
    <w:p w14:paraId="5BFBE3ED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Therapietrouw</w:t>
      </w:r>
      <w:proofErr w:type="spellEnd"/>
    </w:p>
    <w:p w14:paraId="6963DEFA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Andere</w:t>
      </w:r>
      <w:proofErr w:type="spellEnd"/>
      <w:r w:rsidRPr="00812093">
        <w:rPr>
          <w:rFonts w:ascii="Arial" w:hAnsi="Arial" w:cs="Arial"/>
          <w:lang w:eastAsia="zh-CN"/>
        </w:rPr>
        <w:t>: …………………………………………………………………………………………..</w:t>
      </w:r>
    </w:p>
    <w:p w14:paraId="376DFB88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11575AAA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eastAsia="zh-CN"/>
        </w:rPr>
      </w:pPr>
    </w:p>
    <w:p w14:paraId="5F3DDF75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sz w:val="24"/>
          <w:szCs w:val="24"/>
          <w:lang w:eastAsia="zh-CN"/>
        </w:rPr>
      </w:pPr>
      <w:r w:rsidRPr="00812093">
        <w:rPr>
          <w:rFonts w:ascii="Arial" w:hAnsi="Arial" w:cs="Arial"/>
          <w:sz w:val="24"/>
          <w:szCs w:val="24"/>
          <w:lang w:eastAsia="zh-CN"/>
        </w:rPr>
        <w:t xml:space="preserve">Je </w:t>
      </w:r>
      <w:proofErr w:type="spellStart"/>
      <w:r w:rsidRPr="00812093">
        <w:rPr>
          <w:rFonts w:ascii="Arial" w:hAnsi="Arial" w:cs="Arial"/>
          <w:sz w:val="24"/>
          <w:szCs w:val="24"/>
          <w:lang w:eastAsia="zh-CN"/>
        </w:rPr>
        <w:t>wordt</w:t>
      </w:r>
      <w:proofErr w:type="spellEnd"/>
      <w:r w:rsidRPr="00812093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sz w:val="24"/>
          <w:szCs w:val="24"/>
          <w:lang w:eastAsia="zh-CN"/>
        </w:rPr>
        <w:t>aangeraden</w:t>
      </w:r>
      <w:proofErr w:type="spellEnd"/>
      <w:r w:rsidRPr="00812093">
        <w:rPr>
          <w:rFonts w:ascii="Arial" w:hAnsi="Arial" w:cs="Arial"/>
          <w:sz w:val="24"/>
          <w:szCs w:val="24"/>
          <w:lang w:eastAsia="zh-CN"/>
        </w:rPr>
        <w:t xml:space="preserve"> om:</w:t>
      </w:r>
    </w:p>
    <w:p w14:paraId="63B27214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De </w:t>
      </w:r>
      <w:proofErr w:type="spellStart"/>
      <w:r w:rsidRPr="00812093">
        <w:rPr>
          <w:rFonts w:ascii="Arial" w:hAnsi="Arial" w:cs="Arial"/>
          <w:lang w:eastAsia="zh-CN"/>
        </w:rPr>
        <w:t>mond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spoelen</w:t>
      </w:r>
      <w:proofErr w:type="spellEnd"/>
      <w:r w:rsidRPr="00812093">
        <w:rPr>
          <w:rFonts w:ascii="Arial" w:hAnsi="Arial" w:cs="Arial"/>
          <w:lang w:eastAsia="zh-CN"/>
        </w:rPr>
        <w:t>;</w:t>
      </w:r>
    </w:p>
    <w:p w14:paraId="4FCF5CA8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Een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voorzetkamer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gebruiken</w:t>
      </w:r>
      <w:proofErr w:type="spellEnd"/>
    </w:p>
    <w:p w14:paraId="61226861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Een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medicatieschema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volgen</w:t>
      </w:r>
      <w:proofErr w:type="spellEnd"/>
    </w:p>
    <w:p w14:paraId="000B38CB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Reserve aan noodmedicatie in huis te houden</w:t>
      </w:r>
    </w:p>
    <w:p w14:paraId="498E7845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Andere</w:t>
      </w:r>
      <w:proofErr w:type="spellEnd"/>
      <w:r w:rsidRPr="00812093">
        <w:rPr>
          <w:rFonts w:ascii="Arial" w:hAnsi="Arial" w:cs="Arial"/>
          <w:lang w:eastAsia="zh-CN"/>
        </w:rPr>
        <w:t>: …………………………………………………………………………………………</w:t>
      </w:r>
    </w:p>
    <w:p w14:paraId="79A8D591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5D1615BC" w14:textId="77777777" w:rsidR="00742B12" w:rsidRPr="00812093" w:rsidRDefault="00742B12" w:rsidP="006D68CF">
      <w:pPr>
        <w:rPr>
          <w:rFonts w:ascii="Arial" w:hAnsi="Arial" w:cs="Arial"/>
          <w:lang w:eastAsia="zh-CN"/>
        </w:rPr>
      </w:pPr>
    </w:p>
    <w:p w14:paraId="334CA317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Je raadpleegt best je arts omwille van  …………………………………………………………….</w:t>
      </w:r>
    </w:p>
    <w:p w14:paraId="1E19825F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Persoonlijke nota’s</w:t>
      </w:r>
    </w:p>
    <w:p w14:paraId="53AB4842" w14:textId="77777777" w:rsidR="00A615F3" w:rsidRPr="00812093" w:rsidRDefault="00A615F3" w:rsidP="00A615F3">
      <w:pPr>
        <w:spacing w:before="120" w:after="24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…………………………………………………………………………………………………………………………………………</w:t>
      </w:r>
    </w:p>
    <w:p w14:paraId="6CFFEC55" w14:textId="77777777" w:rsidR="00A615F3" w:rsidRPr="00812093" w:rsidRDefault="00A615F3" w:rsidP="00A615F3">
      <w:pPr>
        <w:spacing w:before="120" w:after="24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……………………………………………………………………………………………………………………………………..…..</w:t>
      </w:r>
    </w:p>
    <w:p w14:paraId="311A6959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Gegevens van de apotheek</w:t>
      </w:r>
      <w:r w:rsidR="00A615F3" w:rsidRPr="00812093">
        <w:rPr>
          <w:rFonts w:ascii="Arial" w:hAnsi="Arial" w:cs="Arial"/>
          <w:lang w:val="nl-BE" w:eastAsia="zh-CN"/>
        </w:rPr>
        <w:t xml:space="preserve"> :</w:t>
      </w:r>
    </w:p>
    <w:p w14:paraId="5D484788" w14:textId="77777777" w:rsidR="006D68CF" w:rsidRPr="00812093" w:rsidRDefault="006D68CF" w:rsidP="006D68CF">
      <w:pPr>
        <w:tabs>
          <w:tab w:val="left" w:pos="7655"/>
        </w:tabs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Handtekeningen apotheker en patiënt</w:t>
      </w:r>
      <w:r w:rsidRPr="00812093">
        <w:rPr>
          <w:rFonts w:ascii="Arial" w:hAnsi="Arial" w:cs="Arial"/>
          <w:lang w:val="nl-BE" w:eastAsia="zh-CN"/>
        </w:rPr>
        <w:tab/>
        <w:t>CNK – 5520390</w:t>
      </w:r>
    </w:p>
    <w:p w14:paraId="38ED2232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7C45A051" w14:textId="77777777" w:rsidR="00A615F3" w:rsidRPr="00812093" w:rsidRDefault="00A615F3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676E0C12" w14:textId="6CC3D70F" w:rsidR="00352407" w:rsidRPr="00812093" w:rsidRDefault="006D68CF" w:rsidP="00071AF7">
      <w:pPr>
        <w:widowControl/>
        <w:spacing w:after="200" w:line="276" w:lineRule="auto"/>
        <w:rPr>
          <w:rFonts w:ascii="Calibri" w:eastAsia="Calibri" w:hAnsi="Calibri"/>
          <w:snapToGrid/>
          <w:sz w:val="24"/>
          <w:szCs w:val="24"/>
          <w:lang w:val="nl-NL"/>
        </w:rPr>
      </w:pPr>
      <w:r w:rsidRPr="00812093">
        <w:rPr>
          <w:rFonts w:ascii="Arial" w:hAnsi="Arial" w:cs="Arial"/>
          <w:lang w:val="nl-BE" w:eastAsia="zh-CN"/>
        </w:rPr>
        <w:t xml:space="preserve">Neem dit document mee bij uw volgende </w:t>
      </w:r>
      <w:proofErr w:type="spellStart"/>
      <w:r w:rsidRPr="00812093">
        <w:rPr>
          <w:rFonts w:ascii="Arial" w:hAnsi="Arial" w:cs="Arial"/>
          <w:lang w:val="nl-BE" w:eastAsia="zh-CN"/>
        </w:rPr>
        <w:t>artsbezoek</w:t>
      </w:r>
      <w:proofErr w:type="spellEnd"/>
    </w:p>
    <w:sectPr w:rsidR="00352407" w:rsidRPr="00812093" w:rsidSect="00071AF7">
      <w:headerReference w:type="default" r:id="rId8"/>
      <w:pgSz w:w="11906" w:h="16838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10BD" w14:textId="77777777" w:rsidR="00F51F14" w:rsidRPr="00DD6D0A" w:rsidRDefault="00F51F14" w:rsidP="00DD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13A2"/>
    <w:rsid w:val="00071AF7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2E4DA0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D6D0A"/>
    <w:rsid w:val="00DE45E9"/>
    <w:rsid w:val="00DE6E4D"/>
    <w:rsid w:val="00DF728B"/>
    <w:rsid w:val="00E057F5"/>
    <w:rsid w:val="00E06B7D"/>
    <w:rsid w:val="00E10F77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0D808-BECD-4CC0-B9B2-A5D848289D2D}"/>
</file>

<file path=customXml/itemProps3.xml><?xml version="1.0" encoding="utf-8"?>
<ds:datastoreItem xmlns:ds="http://schemas.openxmlformats.org/officeDocument/2006/customXml" ds:itemID="{4674BD50-C34C-4A18-8026-EF6E1E7F3739}"/>
</file>

<file path=customXml/itemProps4.xml><?xml version="1.0" encoding="utf-8"?>
<ds:datastoreItem xmlns:ds="http://schemas.openxmlformats.org/officeDocument/2006/customXml" ds:itemID="{F7AD29FB-735A-4852-BE78-8DA8C4713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1182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IV.6 : GGG - Bijlage 6 – 2de gesprek (opvolging) : Samenvatting voor de patiënt</dc:title>
  <dc:creator>Dominique Dethier</dc:creator>
  <cp:lastModifiedBy>Blandine Divry (RIZIV-INAMI)</cp:lastModifiedBy>
  <cp:revision>4</cp:revision>
  <cp:lastPrinted>2013-03-15T06:40:00Z</cp:lastPrinted>
  <dcterms:created xsi:type="dcterms:W3CDTF">2022-06-21T09:05:00Z</dcterms:created>
  <dcterms:modified xsi:type="dcterms:W3CDTF">2022-07-01T12:48:00Z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