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79B" w:rsidRDefault="00C3379B" w:rsidP="00C3379B">
      <w:pPr>
        <w:pStyle w:val="Title"/>
      </w:pPr>
      <w:r>
        <w:t>Déclaration d</w:t>
      </w:r>
      <w:r w:rsidR="00984EF1">
        <w:t>’</w:t>
      </w:r>
      <w:r>
        <w:t>u</w:t>
      </w:r>
      <w:r w:rsidR="00984EF1">
        <w:t>n</w:t>
      </w:r>
      <w:r>
        <w:t xml:space="preserve"> lien thérapeutique et </w:t>
      </w:r>
      <w:r w:rsidR="00984EF1">
        <w:t xml:space="preserve"> du </w:t>
      </w:r>
      <w:r>
        <w:t>consentement du patient</w:t>
      </w:r>
    </w:p>
    <w:p w:rsidR="006641FE" w:rsidRPr="00984EF1" w:rsidRDefault="00984EF1" w:rsidP="00984EF1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r>
        <w:t xml:space="preserve">Se rendre sur l’adresse : </w:t>
      </w:r>
      <w:hyperlink r:id="rId6" w:history="1">
        <w:r w:rsidR="00B8072E" w:rsidRPr="00CB5C21">
          <w:rPr>
            <w:rStyle w:val="Hyperlink"/>
          </w:rPr>
          <w:t>https://www.ehealth.fgov.be/fr</w:t>
        </w:r>
      </w:hyperlink>
    </w:p>
    <w:p w:rsidR="00984EF1" w:rsidRDefault="00984EF1" w:rsidP="00984EF1">
      <w:pPr>
        <w:pStyle w:val="ListParagraph"/>
        <w:numPr>
          <w:ilvl w:val="0"/>
          <w:numId w:val="2"/>
        </w:numPr>
      </w:pPr>
      <w:r>
        <w:t>Choisir le point « Prestataire de soins »</w:t>
      </w:r>
      <w:r w:rsidR="00986960">
        <w:t>.</w:t>
      </w:r>
    </w:p>
    <w:p w:rsidR="00B8072E" w:rsidRDefault="00B8072E" w:rsidP="00986960">
      <w:pPr>
        <w:jc w:val="center"/>
      </w:pPr>
      <w:r>
        <w:rPr>
          <w:noProof/>
          <w:lang w:val="en-US"/>
        </w:rPr>
        <w:drawing>
          <wp:inline distT="0" distB="0" distL="0" distR="0" wp14:anchorId="4A1FF0B3" wp14:editId="333E4BB3">
            <wp:extent cx="5267325" cy="32026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884" cy="320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EF1" w:rsidRDefault="00984EF1" w:rsidP="00984EF1">
      <w:pPr>
        <w:pStyle w:val="ListParagraph"/>
        <w:numPr>
          <w:ilvl w:val="0"/>
          <w:numId w:val="2"/>
        </w:numPr>
      </w:pPr>
      <w:r>
        <w:t xml:space="preserve">Choisir l’application </w:t>
      </w:r>
      <w:r w:rsidR="006641FE">
        <w:t>« </w:t>
      </w:r>
      <w:proofErr w:type="spellStart"/>
      <w:r>
        <w:t>eHealthConsent</w:t>
      </w:r>
      <w:proofErr w:type="spellEnd"/>
      <w:r w:rsidR="006641FE">
        <w:t> » sous « Services en ligne »</w:t>
      </w:r>
      <w:r w:rsidR="00986960">
        <w:t>.</w:t>
      </w:r>
    </w:p>
    <w:p w:rsidR="00B8072E" w:rsidRDefault="00B8072E" w:rsidP="00986960">
      <w:pPr>
        <w:jc w:val="center"/>
      </w:pPr>
      <w:r>
        <w:rPr>
          <w:noProof/>
          <w:lang w:val="en-US"/>
        </w:rPr>
        <w:drawing>
          <wp:inline distT="0" distB="0" distL="0" distR="0" wp14:anchorId="1E452D49" wp14:editId="5E8D33EB">
            <wp:extent cx="5029200" cy="35682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3176" cy="357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EF1" w:rsidRDefault="00984EF1">
      <w:r>
        <w:br w:type="page"/>
      </w:r>
    </w:p>
    <w:p w:rsidR="00984EF1" w:rsidRDefault="00984EF1" w:rsidP="00984EF1">
      <w:pPr>
        <w:pStyle w:val="ListParagraph"/>
        <w:numPr>
          <w:ilvl w:val="0"/>
          <w:numId w:val="2"/>
        </w:numPr>
      </w:pPr>
      <w:r>
        <w:lastRenderedPageBreak/>
        <w:t xml:space="preserve">Introduire votre </w:t>
      </w:r>
      <w:proofErr w:type="spellStart"/>
      <w:r>
        <w:t>eID</w:t>
      </w:r>
      <w:proofErr w:type="spellEnd"/>
      <w:r>
        <w:t xml:space="preserve">  dans le lecteur et cliquez sur « Continuer avec carte d’identité électronique »</w:t>
      </w:r>
      <w:r w:rsidR="00986960">
        <w:t>.</w:t>
      </w:r>
    </w:p>
    <w:p w:rsidR="00B8072E" w:rsidRDefault="00B8072E" w:rsidP="00986960">
      <w:pPr>
        <w:jc w:val="center"/>
      </w:pPr>
      <w:r>
        <w:rPr>
          <w:noProof/>
          <w:lang w:val="en-US"/>
        </w:rPr>
        <w:drawing>
          <wp:inline distT="0" distB="0" distL="0" distR="0" wp14:anchorId="688439CC" wp14:editId="2184BA31">
            <wp:extent cx="6029325" cy="36813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68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72E" w:rsidRDefault="00984EF1" w:rsidP="00984EF1">
      <w:pPr>
        <w:pStyle w:val="ListParagraph"/>
        <w:numPr>
          <w:ilvl w:val="0"/>
          <w:numId w:val="2"/>
        </w:numPr>
      </w:pPr>
      <w:r>
        <w:t>Dans la liste de la zone  « Je souhaite me connecter en tant que », choisir « prestataire de soins » avec votre qualification</w:t>
      </w:r>
      <w:r w:rsidR="00986960">
        <w:t>.</w:t>
      </w:r>
    </w:p>
    <w:p w:rsidR="00B8072E" w:rsidRDefault="00B8072E" w:rsidP="00986960">
      <w:pPr>
        <w:jc w:val="center"/>
      </w:pPr>
      <w:r>
        <w:rPr>
          <w:noProof/>
          <w:lang w:val="en-US"/>
        </w:rPr>
        <w:drawing>
          <wp:inline distT="0" distB="0" distL="0" distR="0" wp14:anchorId="75278A14" wp14:editId="6BE38D19">
            <wp:extent cx="6004630" cy="3686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5675" cy="368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EF1" w:rsidRDefault="00984EF1">
      <w:r>
        <w:br w:type="page"/>
      </w:r>
    </w:p>
    <w:p w:rsidR="00B8072E" w:rsidRDefault="00984EF1" w:rsidP="00984EF1">
      <w:pPr>
        <w:pStyle w:val="ListParagraph"/>
        <w:numPr>
          <w:ilvl w:val="0"/>
          <w:numId w:val="2"/>
        </w:numPr>
      </w:pPr>
      <w:r>
        <w:lastRenderedPageBreak/>
        <w:t xml:space="preserve">Vous arrivez maintenant sur l’application </w:t>
      </w:r>
      <w:r w:rsidR="006641FE">
        <w:t>« </w:t>
      </w:r>
      <w:proofErr w:type="spellStart"/>
      <w:r>
        <w:t>eHealthConsent</w:t>
      </w:r>
      <w:proofErr w:type="spellEnd"/>
      <w:r w:rsidR="006641FE">
        <w:t> »</w:t>
      </w:r>
      <w:r>
        <w:t xml:space="preserve">.  </w:t>
      </w:r>
      <w:r w:rsidR="00986960">
        <w:br/>
        <w:t>Tout en laissant le mode basique, v</w:t>
      </w:r>
      <w:r>
        <w:t xml:space="preserve">ous insérez </w:t>
      </w:r>
      <w:proofErr w:type="spellStart"/>
      <w:r>
        <w:t>l’eID</w:t>
      </w:r>
      <w:proofErr w:type="spellEnd"/>
      <w:r>
        <w:t xml:space="preserve"> de votre patient(e) et vous cliquez  sur « Lecture d’un </w:t>
      </w:r>
      <w:proofErr w:type="spellStart"/>
      <w:r>
        <w:t>eID</w:t>
      </w:r>
      <w:proofErr w:type="spellEnd"/>
      <w:r>
        <w:t> »</w:t>
      </w:r>
      <w:r w:rsidR="00986960">
        <w:t>.</w:t>
      </w:r>
    </w:p>
    <w:p w:rsidR="00B8072E" w:rsidRDefault="002C654F" w:rsidP="00986960">
      <w:pPr>
        <w:jc w:val="center"/>
      </w:pPr>
      <w:r>
        <w:rPr>
          <w:noProof/>
          <w:lang w:val="en-US"/>
        </w:rPr>
        <w:drawing>
          <wp:inline distT="0" distB="0" distL="0" distR="0" wp14:anchorId="5D10D9BD" wp14:editId="086D6B3A">
            <wp:extent cx="5943600" cy="38087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72E" w:rsidRDefault="00986960" w:rsidP="00986960">
      <w:pPr>
        <w:pStyle w:val="ListParagraph"/>
        <w:numPr>
          <w:ilvl w:val="0"/>
          <w:numId w:val="2"/>
        </w:numPr>
      </w:pPr>
      <w:r>
        <w:t xml:space="preserve">Confirmez l’accès à </w:t>
      </w:r>
      <w:proofErr w:type="spellStart"/>
      <w:r>
        <w:t>l’eID</w:t>
      </w:r>
      <w:proofErr w:type="spellEnd"/>
      <w:r>
        <w:t>.</w:t>
      </w:r>
    </w:p>
    <w:p w:rsidR="00B8072E" w:rsidRDefault="00B8072E" w:rsidP="00986960">
      <w:pPr>
        <w:jc w:val="center"/>
      </w:pPr>
      <w:r>
        <w:rPr>
          <w:noProof/>
          <w:lang w:val="en-US"/>
        </w:rPr>
        <w:drawing>
          <wp:inline distT="0" distB="0" distL="0" distR="0" wp14:anchorId="2AD7F760" wp14:editId="5B62AA5A">
            <wp:extent cx="4810125" cy="3444687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44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960" w:rsidRDefault="00986960">
      <w:r>
        <w:br w:type="page"/>
      </w:r>
    </w:p>
    <w:p w:rsidR="00B8072E" w:rsidRDefault="00986960" w:rsidP="00B070F2">
      <w:pPr>
        <w:pStyle w:val="ListParagraph"/>
        <w:numPr>
          <w:ilvl w:val="0"/>
          <w:numId w:val="2"/>
        </w:numPr>
      </w:pPr>
      <w:r>
        <w:lastRenderedPageBreak/>
        <w:t xml:space="preserve">Lorsque la lecture est terminée, le NISS et le numéro de la carte sont affichés.  </w:t>
      </w:r>
      <w:r>
        <w:br/>
      </w:r>
      <w:r w:rsidRPr="00986960">
        <w:rPr>
          <w:b/>
          <w:color w:val="FF0000"/>
        </w:rPr>
        <w:t>ATTENTION</w:t>
      </w:r>
      <w:r w:rsidR="00B070F2">
        <w:rPr>
          <w:b/>
          <w:color w:val="FF0000"/>
        </w:rPr>
        <w:t xml:space="preserve">, VIA CETTE APPLICATION IL EST OBLIGATOIRE DE REALISER UNE LECTURE INFORMATIQUE DE LA CARTE </w:t>
      </w:r>
      <w:proofErr w:type="spellStart"/>
      <w:r w:rsidR="00B070F2">
        <w:rPr>
          <w:b/>
          <w:color w:val="FF0000"/>
        </w:rPr>
        <w:t>eID</w:t>
      </w:r>
      <w:proofErr w:type="spellEnd"/>
      <w:r w:rsidR="00B070F2">
        <w:rPr>
          <w:b/>
          <w:color w:val="FF0000"/>
        </w:rPr>
        <w:t xml:space="preserve"> DE VOTRE PATIENT.  </w:t>
      </w:r>
      <w:r w:rsidR="00B070F2">
        <w:rPr>
          <w:b/>
          <w:color w:val="FF0000"/>
        </w:rPr>
        <w:br/>
      </w:r>
      <w:r w:rsidRPr="00B070F2">
        <w:rPr>
          <w:b/>
          <w:color w:val="FF0000"/>
        </w:rPr>
        <w:t>CELA NE REVIENT PAS AU MÊME D</w:t>
      </w:r>
      <w:r w:rsidR="00B070F2" w:rsidRPr="00B070F2">
        <w:rPr>
          <w:b/>
          <w:color w:val="FF0000"/>
        </w:rPr>
        <w:t>’ENCODER C</w:t>
      </w:r>
      <w:r w:rsidRPr="00B070F2">
        <w:rPr>
          <w:b/>
          <w:color w:val="FF0000"/>
        </w:rPr>
        <w:t>ES 2 INFORMATIONS,</w:t>
      </w:r>
      <w:r w:rsidRPr="00B070F2">
        <w:rPr>
          <w:b/>
          <w:color w:val="FF0000"/>
        </w:rPr>
        <w:br/>
      </w:r>
      <w:r w:rsidRPr="00986960">
        <w:t>Cliquez ensuite sur « Sélectionner patient »</w:t>
      </w:r>
      <w:r>
        <w:t xml:space="preserve"> pour continuer à travailler avec ses données.</w:t>
      </w:r>
    </w:p>
    <w:p w:rsidR="00B8072E" w:rsidRDefault="00B8072E" w:rsidP="00986960">
      <w:pPr>
        <w:jc w:val="center"/>
      </w:pPr>
      <w:r>
        <w:rPr>
          <w:noProof/>
          <w:lang w:val="en-US"/>
        </w:rPr>
        <w:drawing>
          <wp:inline distT="0" distB="0" distL="0" distR="0" wp14:anchorId="7BCCFB6F" wp14:editId="2F6C6C2F">
            <wp:extent cx="5981700" cy="3904721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6599" cy="390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57F" w:rsidRDefault="00C97BB9" w:rsidP="0025057F">
      <w:pPr>
        <w:pStyle w:val="ListParagraph"/>
        <w:numPr>
          <w:ilvl w:val="0"/>
          <w:numId w:val="2"/>
        </w:numPr>
      </w:pPr>
      <w:r>
        <w:t xml:space="preserve">Vous arrivez sur la page vous permettant en 1 d’activer le partage des données médicales pour le patient (consentement) et de déclarer en 2 votre lien thérapeutique avec le patient. </w:t>
      </w:r>
      <w:r>
        <w:br/>
        <w:t>Pour la partie 1, il suffit de cliquer sur «  activer ».</w:t>
      </w:r>
      <w:r>
        <w:rPr>
          <w:noProof/>
          <w:lang w:eastAsia="fr-BE"/>
        </w:rPr>
        <w:t xml:space="preserve"> </w:t>
      </w:r>
    </w:p>
    <w:p w:rsidR="0025057F" w:rsidRDefault="0025057F" w:rsidP="0025057F">
      <w:pPr>
        <w:pStyle w:val="ListParagraph"/>
        <w:jc w:val="center"/>
      </w:pPr>
      <w:r>
        <w:rPr>
          <w:noProof/>
          <w:lang w:val="en-US"/>
        </w:rPr>
        <w:drawing>
          <wp:inline distT="0" distB="0" distL="0" distR="0" wp14:anchorId="2B011A8E" wp14:editId="64648CD4">
            <wp:extent cx="6179199" cy="2781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1908" cy="27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72E" w:rsidRDefault="00B8072E" w:rsidP="0025057F">
      <w:pPr>
        <w:pStyle w:val="ListParagraph"/>
      </w:pPr>
    </w:p>
    <w:p w:rsidR="00C97BB9" w:rsidRDefault="00C97BB9">
      <w:r>
        <w:br w:type="page"/>
      </w:r>
    </w:p>
    <w:p w:rsidR="00E15F76" w:rsidRDefault="00C97BB9" w:rsidP="0025057F">
      <w:pPr>
        <w:pStyle w:val="ListParagraph"/>
        <w:numPr>
          <w:ilvl w:val="0"/>
          <w:numId w:val="2"/>
        </w:numPr>
      </w:pPr>
      <w:r>
        <w:lastRenderedPageBreak/>
        <w:t>Vous avez ainsi, l’icône sur la partie gauche qui change, signe que le partage des données est activé</w:t>
      </w:r>
      <w:r w:rsidR="00986960">
        <w:t>.</w:t>
      </w:r>
    </w:p>
    <w:p w:rsidR="00E15F76" w:rsidRDefault="00E15F76" w:rsidP="00C97BB9">
      <w:pPr>
        <w:jc w:val="center"/>
      </w:pPr>
      <w:r>
        <w:rPr>
          <w:noProof/>
          <w:lang w:val="en-US"/>
        </w:rPr>
        <w:drawing>
          <wp:inline distT="0" distB="0" distL="0" distR="0" wp14:anchorId="78A51B50" wp14:editId="6AA67154">
            <wp:extent cx="5817810" cy="2819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5515" cy="282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76" w:rsidRDefault="00C97BB9" w:rsidP="00986960">
      <w:pPr>
        <w:pStyle w:val="ListParagraph"/>
        <w:numPr>
          <w:ilvl w:val="0"/>
          <w:numId w:val="2"/>
        </w:numPr>
      </w:pPr>
      <w:r>
        <w:t>Le fait de cliquer sur l’onglet « Liens thérapeutiques », permet de voir votre lien avec le patient ou de le créer.  Pour ce faire, il suffit de cliquer sur « Déclarer »</w:t>
      </w:r>
      <w:r w:rsidR="008962C1">
        <w:t>.</w:t>
      </w:r>
      <w:bookmarkStart w:id="0" w:name="_GoBack"/>
      <w:bookmarkEnd w:id="0"/>
    </w:p>
    <w:p w:rsidR="00E15F76" w:rsidRDefault="00E15F76" w:rsidP="00C97BB9">
      <w:pPr>
        <w:jc w:val="center"/>
      </w:pPr>
      <w:r>
        <w:rPr>
          <w:noProof/>
          <w:lang w:val="en-US"/>
        </w:rPr>
        <w:drawing>
          <wp:inline distT="0" distB="0" distL="0" distR="0" wp14:anchorId="6A5EFF30" wp14:editId="6E73CD90">
            <wp:extent cx="5676900" cy="307438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8021" cy="307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BB9" w:rsidRDefault="00C97BB9">
      <w:r>
        <w:br w:type="page"/>
      </w:r>
    </w:p>
    <w:p w:rsidR="00986960" w:rsidRDefault="00C97BB9" w:rsidP="00986960">
      <w:pPr>
        <w:pStyle w:val="ListParagraph"/>
        <w:numPr>
          <w:ilvl w:val="0"/>
          <w:numId w:val="2"/>
        </w:numPr>
      </w:pPr>
      <w:r>
        <w:lastRenderedPageBreak/>
        <w:t>La fenêtre résume ce qui va être fait (3) entre le patient (1) et vous (2).  Il suffit de cliquer sur « Valider ».</w:t>
      </w:r>
    </w:p>
    <w:p w:rsidR="00E15F76" w:rsidRDefault="00E15F76" w:rsidP="00C96E0F">
      <w:pPr>
        <w:jc w:val="center"/>
      </w:pPr>
      <w:r>
        <w:rPr>
          <w:noProof/>
          <w:lang w:val="en-US"/>
        </w:rPr>
        <w:drawing>
          <wp:inline distT="0" distB="0" distL="0" distR="0" wp14:anchorId="753A4788" wp14:editId="57D71155">
            <wp:extent cx="6467475" cy="398965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4326" cy="40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960" w:rsidRDefault="00C97BB9" w:rsidP="00986960">
      <w:pPr>
        <w:pStyle w:val="ListParagraph"/>
        <w:numPr>
          <w:ilvl w:val="0"/>
          <w:numId w:val="2"/>
        </w:numPr>
      </w:pPr>
      <w:r>
        <w:t xml:space="preserve">La fenêtre suivante montre que le lien est bien créé.  Il reste à cliquer sur </w:t>
      </w:r>
      <w:r w:rsidR="00C96E0F">
        <w:t>« Déconnexion ».</w:t>
      </w:r>
    </w:p>
    <w:p w:rsidR="00E15F76" w:rsidRDefault="00E15F76" w:rsidP="00C96E0F">
      <w:pPr>
        <w:jc w:val="center"/>
      </w:pPr>
      <w:r>
        <w:rPr>
          <w:noProof/>
          <w:lang w:val="en-US"/>
        </w:rPr>
        <w:drawing>
          <wp:inline distT="0" distB="0" distL="0" distR="0" wp14:anchorId="2375022F" wp14:editId="1B865519">
            <wp:extent cx="6446306" cy="3086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49824" cy="308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72E" w:rsidRDefault="00B8072E"/>
    <w:p w:rsidR="00B8072E" w:rsidRDefault="00B8072E"/>
    <w:p w:rsidR="00B8072E" w:rsidRDefault="00B8072E"/>
    <w:p w:rsidR="00B8072E" w:rsidRDefault="00B8072E"/>
    <w:p w:rsidR="00B8072E" w:rsidRDefault="00B8072E"/>
    <w:sectPr w:rsidR="00B8072E" w:rsidSect="00984EF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36694"/>
    <w:multiLevelType w:val="hybridMultilevel"/>
    <w:tmpl w:val="EB54B91A"/>
    <w:lvl w:ilvl="0" w:tplc="97E6F764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4B3D65"/>
    <w:multiLevelType w:val="hybridMultilevel"/>
    <w:tmpl w:val="24E0E72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AC7A02"/>
    <w:multiLevelType w:val="hybridMultilevel"/>
    <w:tmpl w:val="F5240424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72E"/>
    <w:rsid w:val="001B4540"/>
    <w:rsid w:val="002056FD"/>
    <w:rsid w:val="0025057F"/>
    <w:rsid w:val="002C654F"/>
    <w:rsid w:val="00410BB0"/>
    <w:rsid w:val="004916EF"/>
    <w:rsid w:val="005E42FD"/>
    <w:rsid w:val="006641FE"/>
    <w:rsid w:val="007B16FB"/>
    <w:rsid w:val="00846DA3"/>
    <w:rsid w:val="008962C1"/>
    <w:rsid w:val="00970767"/>
    <w:rsid w:val="00984EF1"/>
    <w:rsid w:val="00986960"/>
    <w:rsid w:val="00B070F2"/>
    <w:rsid w:val="00B8072E"/>
    <w:rsid w:val="00BC23FC"/>
    <w:rsid w:val="00C3379B"/>
    <w:rsid w:val="00C96E0F"/>
    <w:rsid w:val="00C97BB9"/>
    <w:rsid w:val="00CD678C"/>
    <w:rsid w:val="00E1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37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B4540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45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1B4540"/>
    <w:pPr>
      <w:ind w:left="720" w:hanging="36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u w:val="single"/>
    </w:rPr>
  </w:style>
  <w:style w:type="character" w:customStyle="1" w:styleId="SubtitleChar">
    <w:name w:val="Subtitle Char"/>
    <w:basedOn w:val="DefaultParagraphFont"/>
    <w:link w:val="Subtitle"/>
    <w:uiPriority w:val="11"/>
    <w:rsid w:val="001B45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u w:val="single"/>
    </w:rPr>
  </w:style>
  <w:style w:type="character" w:styleId="SubtleEmphasis">
    <w:name w:val="Subtle Emphasis"/>
    <w:basedOn w:val="DefaultParagraphFont"/>
    <w:uiPriority w:val="19"/>
    <w:qFormat/>
    <w:rsid w:val="00846DA3"/>
    <w:rPr>
      <w:i/>
      <w:iCs/>
      <w:color w:val="4F81BD" w:themeColor="accent1"/>
      <w:u w:val="single" w:color="4F81BD" w:themeColor="accent1"/>
    </w:rPr>
  </w:style>
  <w:style w:type="character" w:styleId="Hyperlink">
    <w:name w:val="Hyperlink"/>
    <w:basedOn w:val="DefaultParagraphFont"/>
    <w:uiPriority w:val="99"/>
    <w:unhideWhenUsed/>
    <w:rsid w:val="00B807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0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72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337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337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37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B4540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45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1B4540"/>
    <w:pPr>
      <w:ind w:left="720" w:hanging="36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u w:val="single"/>
    </w:rPr>
  </w:style>
  <w:style w:type="character" w:customStyle="1" w:styleId="SubtitleChar">
    <w:name w:val="Subtitle Char"/>
    <w:basedOn w:val="DefaultParagraphFont"/>
    <w:link w:val="Subtitle"/>
    <w:uiPriority w:val="11"/>
    <w:rsid w:val="001B45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u w:val="single"/>
    </w:rPr>
  </w:style>
  <w:style w:type="character" w:styleId="SubtleEmphasis">
    <w:name w:val="Subtle Emphasis"/>
    <w:basedOn w:val="DefaultParagraphFont"/>
    <w:uiPriority w:val="19"/>
    <w:qFormat/>
    <w:rsid w:val="00846DA3"/>
    <w:rPr>
      <w:i/>
      <w:iCs/>
      <w:color w:val="4F81BD" w:themeColor="accent1"/>
      <w:u w:val="single" w:color="4F81BD" w:themeColor="accent1"/>
    </w:rPr>
  </w:style>
  <w:style w:type="character" w:styleId="Hyperlink">
    <w:name w:val="Hyperlink"/>
    <w:basedOn w:val="DefaultParagraphFont"/>
    <w:uiPriority w:val="99"/>
    <w:unhideWhenUsed/>
    <w:rsid w:val="00B807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0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72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337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337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customXml" Target="../customXml/item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ehealth.fgov.be/fr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IDocInitialCreationDate xmlns="f15eea43-7fa7-45cf-8dc0-d5244e2cd467">2015-04-19T22:00:00+00:00</RIDocInitialCreationDate>
    <RITargetGroupTaxHTField0 xmlns="f15eea43-7fa7-45cf-8dc0-d5244e2cd4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Médecin</TermName>
          <TermId xmlns="http://schemas.microsoft.com/office/infopath/2007/PartnerControls">d8a1e59b-bcd7-4d2f-b75c-23b993f6e1ad</TermId>
        </TermInfo>
      </Terms>
    </RITargetGroupTaxHTField0>
    <RILanguageTaxHTField0 xmlns="f15eea43-7fa7-45cf-8dc0-d5244e2cd4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Français</TermName>
          <TermId xmlns="http://schemas.microsoft.com/office/infopath/2007/PartnerControls">aa2269b8-11bd-4cc9-9267-801806817e60</TermId>
        </TermInfo>
      </Terms>
    </RILanguageTaxHTField0>
    <TaxCatchAll xmlns="61fd8d87-ea47-44bb-afd6-b4d99b1d9c1f">
      <Value>8</Value>
      <Value>29</Value>
      <Value>37</Value>
      <Value>36</Value>
    </TaxCatchAll>
    <RIDocSummary xmlns="f15eea43-7fa7-45cf-8dc0-d5244e2cd467" xsi:nil="true"/>
    <RIThemeTaxHTField0 xmlns="f15eea43-7fa7-45cf-8dc0-d5244e2cd4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Qualité des soins</TermName>
          <TermId xmlns="http://schemas.microsoft.com/office/infopath/2007/PartnerControls">11f87e63-cebe-492a-ad11-b522d99c5c3f</TermId>
        </TermInfo>
        <TermInfo xmlns="http://schemas.microsoft.com/office/infopath/2007/PartnerControls">
          <TermName xmlns="http://schemas.microsoft.com/office/infopath/2007/PartnerControls">Médicaments</TermName>
          <TermId xmlns="http://schemas.microsoft.com/office/infopath/2007/PartnerControls">b682f967-947f-46c2-927d-2d02db18ffbc</TermId>
        </TermInfo>
      </Terms>
    </RIThemeTaxHTField0>
    <RIDocTypeTaxHTField0 xmlns="f15eea43-7fa7-45cf-8dc0-d5244e2cd467">
      <Terms xmlns="http://schemas.microsoft.com/office/infopath/2007/PartnerControls"/>
    </RIDocTypeTaxHTField0>
    <cc6d4d0f41a44532aeb7bee41b15f208 xmlns="61fd8d87-ea47-44bb-afd6-b4d99b1d9c1f">
      <Terms xmlns="http://schemas.microsoft.com/office/infopath/2007/PartnerControls"/>
    </cc6d4d0f41a44532aeb7bee41b15f208>
    <gde733b7de1f426ba66c11d7c4a6ad8f xmlns="61fd8d87-ea47-44bb-afd6-b4d99b1d9c1f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aseDocument" ma:contentTypeID="0x01010068B932EBA4214624B1E6C758B674AA3900878AE0BF14248048B0F623A599AB54C9" ma:contentTypeVersion="10" ma:contentTypeDescription="Crée un document." ma:contentTypeScope="" ma:versionID="0f806d5401a718c248ff851712977ef5">
  <xsd:schema xmlns:xsd="http://www.w3.org/2001/XMLSchema" xmlns:xs="http://www.w3.org/2001/XMLSchema" xmlns:p="http://schemas.microsoft.com/office/2006/metadata/properties" xmlns:ns1="http://schemas.microsoft.com/sharepoint/v3" xmlns:ns2="f15eea43-7fa7-45cf-8dc0-d5244e2cd467" xmlns:ns3="61fd8d87-ea47-44bb-afd6-b4d99b1d9c1f" targetNamespace="http://schemas.microsoft.com/office/2006/metadata/properties" ma:root="true" ma:fieldsID="3c46b631aa297e29475e1214a5361d70" ns1:_="" ns2:_="" ns3:_="">
    <xsd:import namespace="http://schemas.microsoft.com/sharepoint/v3"/>
    <xsd:import namespace="f15eea43-7fa7-45cf-8dc0-d5244e2cd467"/>
    <xsd:import namespace="61fd8d87-ea47-44bb-afd6-b4d99b1d9c1f"/>
    <xsd:element name="properties">
      <xsd:complexType>
        <xsd:sequence>
          <xsd:element name="documentManagement">
            <xsd:complexType>
              <xsd:all>
                <xsd:element ref="ns2:RIDocSummary" minOccurs="0"/>
                <xsd:element ref="ns2:RIDocInitialCreationDate" minOccurs="0"/>
                <xsd:element ref="ns2:RIDocTypeTaxHTField0" minOccurs="0"/>
                <xsd:element ref="ns2:RITargetGroupTaxHTField0" minOccurs="0"/>
                <xsd:element ref="ns2:RIThemeTaxHTField0" minOccurs="0"/>
                <xsd:element ref="ns2:RILanguageTaxHTField0" minOccurs="0"/>
                <xsd:element ref="ns3:TaxCatchAll" minOccurs="0"/>
                <xsd:element ref="ns3:gde733b7de1f426ba66c11d7c4a6ad8f" minOccurs="0"/>
                <xsd:element ref="ns3:TaxCatchAllLabel" minOccurs="0"/>
                <xsd:element ref="ns3:cc6d4d0f41a44532aeb7bee41b15f208" minOccurs="0"/>
                <xsd:element ref="ns1:PublishingExpirationDate" minOccurs="0"/>
                <xsd:element ref="ns1:PublishingStart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ExpirationDate" ma:index="25" nillable="true" ma:displayName="Date de fin de planification" ma:description="" ma:internalName="PublishingExpirationDate">
      <xsd:simpleType>
        <xsd:restriction base="dms:Unknown"/>
      </xsd:simpleType>
    </xsd:element>
    <xsd:element name="PublishingStartDate" ma:index="26" nillable="true" ma:displayName="Date de début de planification" ma:description="" ma:internalName="PublishingStart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5eea43-7fa7-45cf-8dc0-d5244e2cd467" elementFormDefault="qualified">
    <xsd:import namespace="http://schemas.microsoft.com/office/2006/documentManagement/types"/>
    <xsd:import namespace="http://schemas.microsoft.com/office/infopath/2007/PartnerControls"/>
    <xsd:element name="RIDocSummary" ma:index="8" nillable="true" ma:displayName="Résumé" ma:internalName="RIDocSummary">
      <xsd:simpleType>
        <xsd:restriction base="dms:Note">
          <xsd:maxLength value="255"/>
        </xsd:restriction>
      </xsd:simpleType>
    </xsd:element>
    <xsd:element name="RIDocInitialCreationDate" ma:index="13" nillable="true" ma:displayName="Initial creation date" ma:default="[Today]" ma:format="DateOnly" ma:indexed="true" ma:internalName="RIDocInitialCreationDate">
      <xsd:simpleType>
        <xsd:restriction base="dms:DateTime"/>
      </xsd:simpleType>
    </xsd:element>
    <xsd:element name="RIDocTypeTaxHTField0" ma:index="14" nillable="true" ma:taxonomy="true" ma:internalName="RIDocTypeTaxHTField0" ma:taxonomyFieldName="RIDocType" ma:displayName="Type" ma:fieldId="{e9c02295-779d-4904-9c2f-398eb8a46af6}" ma:taxonomyMulti="true" ma:sspId="0ef66dbe-9d4d-47c7-8094-97b828f68765" ma:termSetId="2b6f7e9b-72d8-4c39-9dd2-b382cdde65ef" ma:anchorId="bba49bfc-d79e-4d3d-8e99-da4cfe1bc359" ma:open="false" ma:isKeyword="false">
      <xsd:complexType>
        <xsd:sequence>
          <xsd:element ref="pc:Terms" minOccurs="0" maxOccurs="1"/>
        </xsd:sequence>
      </xsd:complexType>
    </xsd:element>
    <xsd:element name="RITargetGroupTaxHTField0" ma:index="15" nillable="true" ma:taxonomy="true" ma:internalName="RITargetGroupTaxHTField0" ma:taxonomyFieldName="RITargetGroup" ma:displayName="Groupe cible" ma:default="" ma:fieldId="{5ba84fff-5b48-41ff-a0ce-9cb6f56aeea2}" ma:taxonomyMulti="true" ma:sspId="0ef66dbe-9d4d-47c7-8094-97b828f68765" ma:termSetId="2b6f7e9b-72d8-4c39-9dd2-b382cdde65ef" ma:anchorId="93e5bace-bd47-4f95-bc09-82965b59cb06" ma:open="false" ma:isKeyword="false">
      <xsd:complexType>
        <xsd:sequence>
          <xsd:element ref="pc:Terms" minOccurs="0" maxOccurs="1"/>
        </xsd:sequence>
      </xsd:complexType>
    </xsd:element>
    <xsd:element name="RIThemeTaxHTField0" ma:index="16" nillable="true" ma:taxonomy="true" ma:internalName="RIThemeTaxHTField0" ma:taxonomyFieldName="RITheme" ma:displayName="Thème" ma:fieldId="{4da39f56-d3e0-4eda-b5a0-097d81b2f922}" ma:taxonomyMulti="true" ma:sspId="0ef66dbe-9d4d-47c7-8094-97b828f68765" ma:termSetId="2b6f7e9b-72d8-4c39-9dd2-b382cdde65ef" ma:anchorId="d3fdfad7-22a2-47aa-bc5b-de53bde139df" ma:open="false" ma:isKeyword="false">
      <xsd:complexType>
        <xsd:sequence>
          <xsd:element ref="pc:Terms" minOccurs="0" maxOccurs="1"/>
        </xsd:sequence>
      </xsd:complexType>
    </xsd:element>
    <xsd:element name="RILanguageTaxHTField0" ma:index="17" nillable="true" ma:taxonomy="true" ma:internalName="RILanguageTaxHTField0" ma:taxonomyFieldName="RILanguage" ma:displayName="Langue" ma:fieldId="{c7e3734e-a786-4652-bb98-6e7a4dc8cda4}" ma:taxonomyMulti="true" ma:sspId="0ef66dbe-9d4d-47c7-8094-97b828f68765" ma:termSetId="2b6f7e9b-72d8-4c39-9dd2-b382cdde65ef" ma:anchorId="216408cd-2d56-4fdf-a6f2-b407a6eb4657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fd8d87-ea47-44bb-afd6-b4d99b1d9c1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Colonne Attraper tout de Taxonomie" ma:hidden="true" ma:list="{7dc22c6c-0b67-4097-b867-927b71770b39}" ma:internalName="TaxCatchAll" ma:showField="CatchAllData" ma:web="61fd8d87-ea47-44bb-afd6-b4d99b1d9c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de733b7de1f426ba66c11d7c4a6ad8f" ma:index="21" nillable="true" ma:displayName="Document Publicationtype_0" ma:hidden="true" ma:internalName="gde733b7de1f426ba66c11d7c4a6ad8f">
      <xsd:simpleType>
        <xsd:restriction base="dms:Note"/>
      </xsd:simpleType>
    </xsd:element>
    <xsd:element name="TaxCatchAllLabel" ma:index="22" nillable="true" ma:displayName="Colonne Attraper tout de Taxonomie1" ma:hidden="true" ma:list="{7dc22c6c-0b67-4097-b867-927b71770b39}" ma:internalName="TaxCatchAllLabel" ma:readOnly="true" ma:showField="CatchAllDataLabel" ma:web="61fd8d87-ea47-44bb-afd6-b4d99b1d9c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c6d4d0f41a44532aeb7bee41b15f208" ma:index="23" nillable="true" ma:taxonomy="true" ma:internalName="cc6d4d0f41a44532aeb7bee41b15f208" ma:taxonomyFieldName="Publication_x0020_type_x0020_for_x0020_documents" ma:displayName="Publication type for documents" ma:default="" ma:fieldId="{cc6d4d0f-41a4-4532-aeb7-bee41b15f208}" ma:taxonomyMulti="true" ma:sspId="0ef66dbe-9d4d-47c7-8094-97b828f68765" ma:termSetId="2b6f7e9b-72d8-4c39-9dd2-b382cdde65ef" ma:anchorId="22490f7c-4f41-43c8-a5b3-f62c4d13df9a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C06930-E9EE-4BDE-86AD-C66D642984B9}"/>
</file>

<file path=customXml/itemProps2.xml><?xml version="1.0" encoding="utf-8"?>
<ds:datastoreItem xmlns:ds="http://schemas.openxmlformats.org/officeDocument/2006/customXml" ds:itemID="{FE40BC23-E88D-4B30-8BBE-95E1900E205C}"/>
</file>

<file path=customXml/itemProps3.xml><?xml version="1.0" encoding="utf-8"?>
<ds:datastoreItem xmlns:ds="http://schemas.openxmlformats.org/officeDocument/2006/customXml" ds:itemID="{FE4D45FF-8CC6-4A7C-BF1E-5DC3DB517349}"/>
</file>

<file path=docProps/app.xml><?xml version="1.0" encoding="utf-8"?>
<Properties xmlns="http://schemas.openxmlformats.org/officeDocument/2006/extended-properties" xmlns:vt="http://schemas.openxmlformats.org/officeDocument/2006/docPropsVTypes">
  <Template>852DB335</Template>
  <TotalTime>0</TotalTime>
  <Pages>7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R.I.Z.I.V. - I.N.A.M.I.</Company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Déclaration d’un lien thérapeutique et  du consentement éclairé du patient</dc:title>
  <dc:creator>Yves LAHAISE</dc:creator>
  <cp:lastModifiedBy>Yoeriska Antonissen</cp:lastModifiedBy>
  <cp:revision>11</cp:revision>
  <cp:lastPrinted>2015-04-20T11:52:00Z</cp:lastPrinted>
  <dcterms:created xsi:type="dcterms:W3CDTF">2015-04-20T06:40:00Z</dcterms:created>
  <dcterms:modified xsi:type="dcterms:W3CDTF">2015-04-20T13:34:00Z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0x01010068B932EBA4214624B1E6C758B674AA3900878AE0BF14248048B0F623A599AB54C9</vt:lpwstr>
  </property>
  <property fmtid="{D5CDD505-2E9C-101B-9397-08002B2CF9AE}" pid="3" name="RITargetGroup">
    <vt:lpwstr>29;#Médecin|d8a1e59b-bcd7-4d2f-b75c-23b993f6e1ad</vt:lpwstr>
  </property>
  <property fmtid="{D5CDD505-2E9C-101B-9397-08002B2CF9AE}" pid="4" name="RITheme">
    <vt:lpwstr>37;#Qualité des soins|11f87e63-cebe-492a-ad11-b522d99c5c3f;#36;#Médicaments|b682f967-947f-46c2-927d-2d02db18ffbc</vt:lpwstr>
  </property>
  <property fmtid="{D5CDD505-2E9C-101B-9397-08002B2CF9AE}" pid="5" name="RILanguage">
    <vt:lpwstr>8;#Français|aa2269b8-11bd-4cc9-9267-801806817e60</vt:lpwstr>
  </property>
  <property fmtid="{D5CDD505-2E9C-101B-9397-08002B2CF9AE}" pid="6" name="RIDocType">
    <vt:lpwstr/>
  </property>
</Properties>
</file>