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0694" w14:textId="56EE00BA" w:rsidR="00443A22" w:rsidRPr="00547641" w:rsidRDefault="00DA4C84" w:rsidP="00443A22">
      <w:pPr>
        <w:tabs>
          <w:tab w:val="center" w:pos="4513"/>
          <w:tab w:val="right" w:pos="9026"/>
        </w:tabs>
        <w:spacing w:line="276" w:lineRule="auto"/>
        <w:ind w:left="1418"/>
        <w:jc w:val="right"/>
        <w:rPr>
          <w:rFonts w:ascii="Arial" w:eastAsia="Arial" w:hAnsi="Arial" w:cs="Arial"/>
          <w:b/>
          <w:strike/>
          <w:lang w:val="fr-BE" w:eastAsia="zh-CN"/>
        </w:rPr>
      </w:pPr>
      <w:r w:rsidRPr="00390278">
        <w:rPr>
          <w:rFonts w:ascii="Arial" w:eastAsia="SimSun" w:hAnsi="Arial" w:cs="Arial"/>
          <w:lang w:val="fr-BE" w:eastAsia="zh-CN"/>
        </w:rPr>
        <w:t>ANNEXE</w:t>
      </w:r>
      <w:r w:rsidRPr="00390278">
        <w:rPr>
          <w:rFonts w:ascii="Arial" w:eastAsia="SimSun" w:hAnsi="Arial" w:cs="Arial"/>
          <w:snapToGrid/>
          <w:lang w:val="fr-BE" w:eastAsia="zh-CN"/>
        </w:rPr>
        <w:t xml:space="preserve"> IV.6</w:t>
      </w:r>
    </w:p>
    <w:p w14:paraId="43BC1C34" w14:textId="77777777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1418"/>
        <w:rPr>
          <w:rFonts w:ascii="Arial" w:eastAsia="Arial" w:hAnsi="Arial" w:cs="Arial"/>
          <w:b/>
          <w:lang w:val="fr-BE" w:eastAsia="zh-CN"/>
        </w:rPr>
      </w:pPr>
    </w:p>
    <w:p w14:paraId="2292D8D3" w14:textId="0B56591E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2116" w:hanging="1418"/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>Annexe 6 :</w:t>
      </w: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Compte-rendu pour le patient – Entretien de suivi</w:t>
      </w:r>
    </w:p>
    <w:p w14:paraId="7694D9A3" w14:textId="77777777" w:rsidR="00443A22" w:rsidRPr="007F02D7" w:rsidRDefault="00443A22" w:rsidP="00443A22">
      <w:pPr>
        <w:pBdr>
          <w:bottom w:val="single" w:sz="4" w:space="1" w:color="auto"/>
        </w:pBdr>
        <w:tabs>
          <w:tab w:val="right" w:pos="9026"/>
        </w:tabs>
        <w:spacing w:line="276" w:lineRule="auto"/>
        <w:ind w:left="2116" w:hanging="1418"/>
        <w:rPr>
          <w:rFonts w:asciiTheme="minorHAnsi" w:eastAsia="Arial" w:hAnsiTheme="minorHAnsi" w:cstheme="minorHAnsi"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Entretien d’accompagnement Bon usage des médicaments – Corticoïdes à inhaler</w:t>
      </w:r>
    </w:p>
    <w:p w14:paraId="476E2AE4" w14:textId="77777777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1418"/>
        <w:rPr>
          <w:rFonts w:ascii="Arial" w:eastAsia="Arial" w:hAnsi="Arial" w:cs="Arial"/>
          <w:lang w:val="fr-BE" w:eastAsia="zh-CN"/>
        </w:rPr>
      </w:pPr>
    </w:p>
    <w:p w14:paraId="68703D39" w14:textId="77777777" w:rsidR="00443A22" w:rsidRPr="007F02D7" w:rsidRDefault="00443A22" w:rsidP="00443A22">
      <w:pPr>
        <w:spacing w:after="200" w:line="360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Date de l’entretien :</w:t>
      </w:r>
    </w:p>
    <w:p w14:paraId="34E9B017" w14:textId="77777777" w:rsidR="00443A22" w:rsidRPr="007F02D7" w:rsidRDefault="00443A22" w:rsidP="00443A22">
      <w:pPr>
        <w:spacing w:after="200" w:line="360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patient :</w:t>
      </w:r>
    </w:p>
    <w:p w14:paraId="041529EA" w14:textId="77777777" w:rsidR="00443A22" w:rsidRPr="007F02D7" w:rsidRDefault="00443A22" w:rsidP="00443A22">
      <w:pPr>
        <w:spacing w:after="200" w:line="360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médecin :</w:t>
      </w:r>
    </w:p>
    <w:p w14:paraId="3AF5BB64" w14:textId="77777777" w:rsidR="00443A22" w:rsidRPr="007F02D7" w:rsidRDefault="00443A22" w:rsidP="00443A22">
      <w:pPr>
        <w:spacing w:after="200" w:line="360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du médicament et posologie :</w:t>
      </w:r>
    </w:p>
    <w:p w14:paraId="0022CCD0" w14:textId="77777777" w:rsidR="00443A22" w:rsidRPr="007F02D7" w:rsidRDefault="00443A22" w:rsidP="00443A22">
      <w:pPr>
        <w:spacing w:after="200" w:line="360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Autres médicaments utilisés pour le traitement de l’asthme et en cas de crise d’asthme : </w:t>
      </w:r>
    </w:p>
    <w:p w14:paraId="5218071A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sz w:val="24"/>
          <w:szCs w:val="24"/>
          <w:lang w:val="fr-BE" w:eastAsia="zh-CN"/>
        </w:rPr>
      </w:pPr>
      <w:r w:rsidRPr="007F02D7">
        <w:rPr>
          <w:rFonts w:ascii="Arial" w:eastAsia="Arial" w:hAnsi="Arial" w:cs="Arial"/>
          <w:sz w:val="24"/>
          <w:szCs w:val="24"/>
          <w:lang w:val="fr-BE" w:eastAsia="zh-CN"/>
        </w:rPr>
        <w:t>Votre pharmacien vous a parlé de votre asthme et votre traitement :</w:t>
      </w:r>
    </w:p>
    <w:p w14:paraId="7ED54B7B" w14:textId="77777777" w:rsidR="00443A22" w:rsidRPr="007F02D7" w:rsidRDefault="00443A22" w:rsidP="008318F2">
      <w:pPr>
        <w:numPr>
          <w:ilvl w:val="0"/>
          <w:numId w:val="17"/>
        </w:numPr>
        <w:spacing w:after="200" w:line="276" w:lineRule="auto"/>
        <w:ind w:left="1701" w:hanging="284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val="fr-BE" w:eastAsia="zh-CN"/>
        </w:rPr>
        <w:t>Se déroule bien</w:t>
      </w:r>
    </w:p>
    <w:p w14:paraId="57BDB082" w14:textId="77777777" w:rsidR="00443A22" w:rsidRPr="007F02D7" w:rsidRDefault="00443A22" w:rsidP="008318F2">
      <w:pPr>
        <w:numPr>
          <w:ilvl w:val="0"/>
          <w:numId w:val="17"/>
        </w:numPr>
        <w:spacing w:after="200" w:line="276" w:lineRule="auto"/>
        <w:ind w:left="1701" w:hanging="28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Pose quelques problèmes</w:t>
      </w:r>
    </w:p>
    <w:p w14:paraId="23294AC3" w14:textId="77777777" w:rsidR="00443A22" w:rsidRPr="007F02D7" w:rsidRDefault="00443A22" w:rsidP="008318F2">
      <w:pPr>
        <w:numPr>
          <w:ilvl w:val="0"/>
          <w:numId w:val="17"/>
        </w:numPr>
        <w:spacing w:after="200" w:line="276" w:lineRule="auto"/>
        <w:ind w:left="1701" w:hanging="28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Ne se déroule pas bien</w:t>
      </w:r>
    </w:p>
    <w:p w14:paraId="0225E506" w14:textId="77777777" w:rsidR="00443A22" w:rsidRPr="007F02D7" w:rsidRDefault="00443A22" w:rsidP="00443A22">
      <w:pPr>
        <w:ind w:left="728"/>
        <w:rPr>
          <w:rFonts w:ascii="Arial" w:eastAsia="Arial" w:hAnsi="Arial" w:cs="Arial"/>
          <w:lang w:val="fr-BE" w:eastAsia="zh-CN"/>
        </w:rPr>
      </w:pPr>
    </w:p>
    <w:p w14:paraId="02CFC3EA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sz w:val="24"/>
          <w:szCs w:val="24"/>
          <w:lang w:val="fr-BE" w:eastAsia="zh-CN"/>
        </w:rPr>
      </w:pPr>
      <w:r w:rsidRPr="007F02D7">
        <w:rPr>
          <w:rFonts w:ascii="Arial" w:eastAsia="Arial" w:hAnsi="Arial" w:cs="Arial"/>
          <w:sz w:val="24"/>
          <w:szCs w:val="24"/>
          <w:lang w:val="fr-BE" w:eastAsia="zh-CN"/>
        </w:rPr>
        <w:t>Vous avez eu un entretien avec votre pharmacien à propos de :</w:t>
      </w:r>
    </w:p>
    <w:p w14:paraId="779BAC57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728" w:firstLine="973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val="fr-BE" w:eastAsia="zh-CN"/>
        </w:rPr>
        <w:t>Technique d’inhalation</w:t>
      </w:r>
    </w:p>
    <w:p w14:paraId="2A2F8F9F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728" w:firstLine="973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Effets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indésirables</w:t>
      </w:r>
      <w:proofErr w:type="spellEnd"/>
    </w:p>
    <w:p w14:paraId="7DA58912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728" w:firstLine="973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eastAsia="zh-CN"/>
        </w:rPr>
        <w:t xml:space="preserve">Observance </w:t>
      </w:r>
      <w:proofErr w:type="spellStart"/>
      <w:r w:rsidRPr="007F02D7">
        <w:rPr>
          <w:rFonts w:ascii="Arial" w:eastAsia="Arial" w:hAnsi="Arial" w:cs="Arial"/>
          <w:lang w:eastAsia="zh-CN"/>
        </w:rPr>
        <w:t>thérapeutique</w:t>
      </w:r>
      <w:proofErr w:type="spellEnd"/>
    </w:p>
    <w:p w14:paraId="52886E3A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728" w:firstLine="973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Autre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: …………………………………………………………………………………</w:t>
      </w:r>
    </w:p>
    <w:p w14:paraId="56F9761E" w14:textId="77777777" w:rsidR="00443A22" w:rsidRPr="007F02D7" w:rsidRDefault="00443A22" w:rsidP="00443A22">
      <w:pPr>
        <w:ind w:left="728"/>
        <w:rPr>
          <w:rFonts w:ascii="Arial" w:eastAsia="Arial" w:hAnsi="Arial" w:cs="Arial"/>
          <w:lang w:val="fr-BE" w:eastAsia="zh-CN"/>
        </w:rPr>
      </w:pPr>
    </w:p>
    <w:p w14:paraId="3B354EF1" w14:textId="77777777" w:rsidR="004209AE" w:rsidRPr="007F02D7" w:rsidRDefault="004209AE" w:rsidP="00443A22">
      <w:pPr>
        <w:spacing w:after="200" w:line="276" w:lineRule="auto"/>
        <w:ind w:left="728"/>
        <w:rPr>
          <w:rFonts w:ascii="Arial" w:eastAsia="Arial" w:hAnsi="Arial" w:cs="Arial"/>
          <w:sz w:val="24"/>
          <w:szCs w:val="24"/>
          <w:lang w:val="fr-BE" w:eastAsia="zh-CN"/>
        </w:rPr>
      </w:pPr>
    </w:p>
    <w:p w14:paraId="07223890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sz w:val="24"/>
          <w:szCs w:val="24"/>
          <w:lang w:val="fr-BE" w:eastAsia="zh-CN"/>
        </w:rPr>
      </w:pPr>
      <w:r w:rsidRPr="007F02D7">
        <w:rPr>
          <w:rFonts w:ascii="Arial" w:eastAsia="Arial" w:hAnsi="Arial" w:cs="Arial"/>
          <w:sz w:val="24"/>
          <w:szCs w:val="24"/>
          <w:lang w:val="fr-BE" w:eastAsia="zh-CN"/>
        </w:rPr>
        <w:t>Il vous est recommandé de :</w:t>
      </w:r>
    </w:p>
    <w:p w14:paraId="46E0AAF4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2552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Se rincer la bouche</w:t>
      </w:r>
    </w:p>
    <w:p w14:paraId="340B26C9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2552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eastAsia="zh-CN"/>
        </w:rPr>
        <w:t xml:space="preserve">Utiliser </w:t>
      </w:r>
      <w:proofErr w:type="spellStart"/>
      <w:r w:rsidRPr="007F02D7">
        <w:rPr>
          <w:rFonts w:ascii="Arial" w:eastAsia="Arial" w:hAnsi="Arial" w:cs="Arial"/>
          <w:lang w:eastAsia="zh-CN"/>
        </w:rPr>
        <w:t>une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chambre </w:t>
      </w:r>
      <w:proofErr w:type="spellStart"/>
      <w:r w:rsidRPr="007F02D7">
        <w:rPr>
          <w:rFonts w:ascii="Arial" w:eastAsia="Arial" w:hAnsi="Arial" w:cs="Arial"/>
          <w:lang w:eastAsia="zh-CN"/>
        </w:rPr>
        <w:t>d’inhalation</w:t>
      </w:r>
      <w:proofErr w:type="spellEnd"/>
    </w:p>
    <w:p w14:paraId="2ADBC630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2552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Suivre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un </w:t>
      </w:r>
      <w:proofErr w:type="spellStart"/>
      <w:r w:rsidRPr="007F02D7">
        <w:rPr>
          <w:rFonts w:ascii="Arial" w:eastAsia="Arial" w:hAnsi="Arial" w:cs="Arial"/>
          <w:lang w:eastAsia="zh-CN"/>
        </w:rPr>
        <w:t>schéma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de </w:t>
      </w:r>
      <w:proofErr w:type="spellStart"/>
      <w:r w:rsidRPr="007F02D7">
        <w:rPr>
          <w:rFonts w:ascii="Arial" w:eastAsia="Arial" w:hAnsi="Arial" w:cs="Arial"/>
          <w:lang w:eastAsia="zh-CN"/>
        </w:rPr>
        <w:t>médication</w:t>
      </w:r>
      <w:proofErr w:type="spellEnd"/>
    </w:p>
    <w:p w14:paraId="4C4ED8C2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2552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Avoir une réserve de médicament pour le traitement de la crise à la maison</w:t>
      </w:r>
    </w:p>
    <w:p w14:paraId="07DE6299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2552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Autre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: ………………………………………………………………..</w:t>
      </w:r>
    </w:p>
    <w:p w14:paraId="79792C12" w14:textId="77777777" w:rsidR="00443A22" w:rsidRPr="007F02D7" w:rsidRDefault="00443A22" w:rsidP="00443A22">
      <w:pPr>
        <w:ind w:left="728"/>
        <w:rPr>
          <w:rFonts w:ascii="Arial" w:eastAsia="Arial" w:hAnsi="Arial" w:cs="Arial"/>
          <w:lang w:val="fr-BE" w:eastAsia="zh-CN"/>
        </w:rPr>
      </w:pPr>
    </w:p>
    <w:p w14:paraId="389C99FD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</w:p>
    <w:p w14:paraId="6ACC44AB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Contact avec le médecin nécessaire pour  : …………………………………………………………</w:t>
      </w:r>
    </w:p>
    <w:p w14:paraId="39733215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Notes personnelles :</w:t>
      </w:r>
    </w:p>
    <w:p w14:paraId="13552114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………………………………………………………………………………………………………………………………………………………………………</w:t>
      </w:r>
      <w:r w:rsidR="004209AE" w:rsidRPr="007F02D7">
        <w:rPr>
          <w:rFonts w:ascii="Arial" w:eastAsia="Arial" w:hAnsi="Arial" w:cs="Arial"/>
          <w:lang w:val="fr-BE" w:eastAsia="zh-CN"/>
        </w:rPr>
        <w:t>……………………………………………………………………………………..</w:t>
      </w:r>
    </w:p>
    <w:p w14:paraId="43E2C0C0" w14:textId="77777777" w:rsidR="00443A22" w:rsidRPr="007F02D7" w:rsidRDefault="00443A22" w:rsidP="00443A22">
      <w:pPr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Coordonnées de la pharmacie :</w:t>
      </w:r>
    </w:p>
    <w:p w14:paraId="6D096056" w14:textId="77777777" w:rsidR="00443A22" w:rsidRPr="007F02D7" w:rsidRDefault="00443A22" w:rsidP="00443A22">
      <w:pPr>
        <w:tabs>
          <w:tab w:val="left" w:pos="7371"/>
        </w:tabs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Signatures du pharmacien et du patient</w:t>
      </w:r>
      <w:r w:rsidRPr="007F02D7">
        <w:rPr>
          <w:rFonts w:ascii="Arial" w:eastAsia="Arial" w:hAnsi="Arial" w:cs="Arial"/>
          <w:lang w:val="fr-BE" w:eastAsia="zh-CN"/>
        </w:rPr>
        <w:tab/>
        <w:t>CNK – 5520390</w:t>
      </w:r>
    </w:p>
    <w:p w14:paraId="1BC1B43D" w14:textId="77777777" w:rsidR="009255F2" w:rsidRPr="007F02D7" w:rsidRDefault="009255F2" w:rsidP="00443A22">
      <w:pPr>
        <w:spacing w:after="200" w:line="276" w:lineRule="auto"/>
        <w:ind w:left="728"/>
        <w:rPr>
          <w:rFonts w:ascii="Arial" w:eastAsia="Arial" w:hAnsi="Arial" w:cs="Arial"/>
          <w:lang w:val="fr-BE" w:eastAsia="zh-CN"/>
        </w:rPr>
      </w:pPr>
    </w:p>
    <w:p w14:paraId="1C2C3D2F" w14:textId="2165085A" w:rsidR="00E51814" w:rsidRDefault="00443A22" w:rsidP="00D074C0">
      <w:pPr>
        <w:spacing w:after="200" w:line="276" w:lineRule="auto"/>
        <w:ind w:left="728"/>
        <w:rPr>
          <w:rFonts w:ascii="Arial" w:eastAsia="Calibri" w:hAnsi="Arial" w:cs="Arial"/>
          <w:snapToGrid/>
          <w:lang w:val="fr-BE"/>
        </w:rPr>
      </w:pPr>
      <w:r w:rsidRPr="007F02D7">
        <w:rPr>
          <w:rFonts w:ascii="Arial" w:eastAsia="Arial" w:hAnsi="Arial" w:cs="Arial"/>
          <w:lang w:val="fr-BE" w:eastAsia="zh-CN"/>
        </w:rPr>
        <w:t>Emportez ce document lors de votre prochaine visite chez le médecin</w:t>
      </w:r>
    </w:p>
    <w:sectPr w:rsidR="00E51814" w:rsidSect="00D074C0">
      <w:headerReference w:type="default" r:id="rId8"/>
      <w:pgSz w:w="12240" w:h="15840" w:code="1"/>
      <w:pgMar w:top="720" w:right="1041" w:bottom="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09B" w14:textId="77777777" w:rsidR="00513DF0" w:rsidRPr="00653D35" w:rsidRDefault="00513DF0" w:rsidP="0065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B2462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46866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074C0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216C"/>
    <w:rsid w:val="00E23D3F"/>
    <w:rsid w:val="00E27EE2"/>
    <w:rsid w:val="00E33825"/>
    <w:rsid w:val="00E3653C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05EA3-3875-4F03-970A-B2B6C94FDAA5}"/>
</file>

<file path=customXml/itemProps3.xml><?xml version="1.0" encoding="utf-8"?>
<ds:datastoreItem xmlns:ds="http://schemas.openxmlformats.org/officeDocument/2006/customXml" ds:itemID="{A5A328BA-447C-4719-A36C-EBDFF813F457}"/>
</file>

<file path=customXml/itemProps4.xml><?xml version="1.0" encoding="utf-8"?>
<ds:datastoreItem xmlns:ds="http://schemas.openxmlformats.org/officeDocument/2006/customXml" ds:itemID="{25CB68D4-3DB3-499D-B713-3EFC94534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1226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IV.6 : BUM - Annexe 6 - 2e entretien (suivi) : Compte-rendu pour le patient</dc:title>
  <dc:creator>bd2341</dc:creator>
  <cp:lastModifiedBy>Blandine Divry (RIZIV-INAMI)</cp:lastModifiedBy>
  <cp:revision>3</cp:revision>
  <cp:lastPrinted>2021-08-30T13:50:00Z</cp:lastPrinted>
  <dcterms:created xsi:type="dcterms:W3CDTF">2022-06-09T09:45:00Z</dcterms:created>
  <dcterms:modified xsi:type="dcterms:W3CDTF">2022-06-20T13:26:00Z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